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仿宋_GB2312" w:hAnsi="仿宋_GB2312" w:eastAsia="仿宋_GB2312" w:cs="仿宋_GB2312"/>
          <w:b/>
          <w:kern w:val="0"/>
          <w:sz w:val="28"/>
          <w:szCs w:val="28"/>
          <w:shd w:val="clear" w:color="auto" w:fill="FFFFFF"/>
        </w:rPr>
      </w:pPr>
      <w:r>
        <w:rPr>
          <w:rFonts w:hint="eastAsia" w:ascii="仿宋_GB2312" w:hAnsi="仿宋_GB2312" w:eastAsia="仿宋_GB2312" w:cs="仿宋_GB2312"/>
          <w:b/>
          <w:kern w:val="0"/>
          <w:sz w:val="28"/>
          <w:szCs w:val="28"/>
          <w:shd w:val="clear" w:color="auto" w:fill="FFFFFF"/>
        </w:rPr>
        <w:t>附件1：</w:t>
      </w:r>
    </w:p>
    <w:p>
      <w:pPr>
        <w:widowControl/>
        <w:shd w:val="clear" w:color="auto" w:fill="FFFFFF"/>
        <w:spacing w:line="600" w:lineRule="auto"/>
        <w:jc w:val="center"/>
        <w:rPr>
          <w:rFonts w:hint="eastAsia" w:ascii="黑体" w:hAnsi="黑体" w:eastAsia="黑体" w:cs="黑体"/>
          <w:b/>
          <w:kern w:val="0"/>
          <w:sz w:val="32"/>
          <w:szCs w:val="32"/>
          <w:shd w:val="clear" w:color="auto" w:fill="FFFFFF"/>
          <w:lang w:eastAsia="zh-CN"/>
        </w:rPr>
      </w:pPr>
      <w:bookmarkStart w:id="0" w:name="_GoBack"/>
      <w:r>
        <w:rPr>
          <w:rFonts w:hint="eastAsia" w:ascii="黑体" w:hAnsi="黑体" w:eastAsia="黑体" w:cs="黑体"/>
          <w:b/>
          <w:kern w:val="0"/>
          <w:sz w:val="36"/>
          <w:szCs w:val="36"/>
          <w:shd w:val="clear" w:color="auto" w:fill="FFFFFF"/>
        </w:rPr>
        <w:t>主 赛 道 方 案</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default" w:ascii="Verdana" w:hAnsi="Verdana" w:eastAsia="宋体" w:cs="Verdana"/>
          <w:i w:val="0"/>
          <w:iCs w:val="0"/>
          <w:caps w:val="0"/>
          <w:color w:val="333333"/>
          <w:spacing w:val="0"/>
          <w:kern w:val="0"/>
          <w:sz w:val="24"/>
          <w:szCs w:val="24"/>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一、参赛项目类型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（一）新工科类项目：大数据、云计算、人工智能、区块链、虚拟现实、智能制造、网络空间安全、机器人工程、工业自动化、新材料等领域，符合新工科建设理念和要求的项目；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（二）新医科类项目：现代医疗技术、智能医疗设备、新药研发、健康康养、食药保健、智能医学、生物技术、生物材料等领域，符合新医科建设理念和要求的项目；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（三）新农科类项目：现代种业、智慧农业、智能农机装备、农业大数据、食品营养、休闲农业、森林康养、生态修复、农业碳汇等领域，符合新农科建设理念和要求的项目；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参赛项目团队应认真了解和把握“四新”发展要求，结合以上分类及项目实际，合理选择参赛项目类别。参赛项目不只限于“互联网+”项目，鼓励各类创新创业项目参赛，根据“四新”建设内涵和产业发展方向选择相应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二、参赛方式和要求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一）本赛道以团队为单位报名参赛。允许跨校组建参赛团队，每个团队的成员不少于3人，不多于15人（含团队负责人），须为项目的实际核心成员。参赛团队所报参赛创业项目，须为本团队策划或经营的项目，不得借用他人项目参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（三）所有参赛材料和现场答辩原则上使用中文或英文，如有其他语言需求，请联系大赛组委会。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（四）已获本大赛往届全国总决赛各赛道金奖和银奖的项目，不可报名参加本届大赛。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三、参赛组别和对象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根据所处创业阶段，本科生组和研究生组均内设创意组、初创组、成长组，并按照新工科、新医科、新农科、新文科设置参赛项目类型。具体参赛条件如下：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1.创意组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（1）参赛项目具有较好的创意和较为成型的产品原型或服务模式，在大赛通知下发之日前尚未完成工商等各类登记注册。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（2）参赛申报人须为项目负责人，项目负责人及成员均须为普通高等学校全日制在校本专科生（不含在职教育）。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（3）学校科技成果转化项目不能参加本组比赛（科技成果的完成人、所有人中参赛申报人排名第一的除外）。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2.初创组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（1）参赛项目工商等各类登记注册未满3年（2019年3月1日及以后注册）。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（3）项目的股权结构中，企业法定代表人的股权不得少于1/3，参赛团队成员股权合计不得少于51%。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3.成长组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（1）参赛项目工商等各类登记注册3年以上（2019年3月1日前注册）。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宋体" w:eastAsia="仿宋_GB2312"/>
          <w:b/>
          <w:bCs/>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（3）项目的股权结构中，企业法定代表人的股权不得少于10%，参赛团队成员股权合计不得少于1/3。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F0"/>
    <w:rsid w:val="0004181C"/>
    <w:rsid w:val="0005496B"/>
    <w:rsid w:val="000713BE"/>
    <w:rsid w:val="00102475"/>
    <w:rsid w:val="00102CCB"/>
    <w:rsid w:val="001A3B1D"/>
    <w:rsid w:val="001A5EA5"/>
    <w:rsid w:val="00240917"/>
    <w:rsid w:val="00271006"/>
    <w:rsid w:val="0028090F"/>
    <w:rsid w:val="0028567F"/>
    <w:rsid w:val="002B35C7"/>
    <w:rsid w:val="002C4759"/>
    <w:rsid w:val="002C734D"/>
    <w:rsid w:val="00303228"/>
    <w:rsid w:val="003131AB"/>
    <w:rsid w:val="00314B9D"/>
    <w:rsid w:val="003349FC"/>
    <w:rsid w:val="00394EDD"/>
    <w:rsid w:val="003A11EE"/>
    <w:rsid w:val="003A697C"/>
    <w:rsid w:val="003C0EF0"/>
    <w:rsid w:val="003D7920"/>
    <w:rsid w:val="00402A21"/>
    <w:rsid w:val="00414CFB"/>
    <w:rsid w:val="00476877"/>
    <w:rsid w:val="004A4AF0"/>
    <w:rsid w:val="004C00C0"/>
    <w:rsid w:val="004F1828"/>
    <w:rsid w:val="00550C9D"/>
    <w:rsid w:val="00565919"/>
    <w:rsid w:val="005823F8"/>
    <w:rsid w:val="005A3D50"/>
    <w:rsid w:val="005B221B"/>
    <w:rsid w:val="005C6ADC"/>
    <w:rsid w:val="005F0CB6"/>
    <w:rsid w:val="005F13A4"/>
    <w:rsid w:val="0062458B"/>
    <w:rsid w:val="00625A9E"/>
    <w:rsid w:val="00695DB0"/>
    <w:rsid w:val="006B5033"/>
    <w:rsid w:val="006C42BF"/>
    <w:rsid w:val="00723E58"/>
    <w:rsid w:val="007366AE"/>
    <w:rsid w:val="007417B2"/>
    <w:rsid w:val="00781259"/>
    <w:rsid w:val="007E5977"/>
    <w:rsid w:val="007F028A"/>
    <w:rsid w:val="00853D06"/>
    <w:rsid w:val="00857073"/>
    <w:rsid w:val="00863036"/>
    <w:rsid w:val="008729E9"/>
    <w:rsid w:val="00873649"/>
    <w:rsid w:val="00876CD5"/>
    <w:rsid w:val="008C7518"/>
    <w:rsid w:val="00900978"/>
    <w:rsid w:val="0092016F"/>
    <w:rsid w:val="009265BB"/>
    <w:rsid w:val="00936276"/>
    <w:rsid w:val="00973C47"/>
    <w:rsid w:val="00974AA6"/>
    <w:rsid w:val="00994571"/>
    <w:rsid w:val="00996182"/>
    <w:rsid w:val="00A016EA"/>
    <w:rsid w:val="00A15E46"/>
    <w:rsid w:val="00A16F71"/>
    <w:rsid w:val="00A23ECD"/>
    <w:rsid w:val="00A26189"/>
    <w:rsid w:val="00A421BC"/>
    <w:rsid w:val="00AA3F1A"/>
    <w:rsid w:val="00AB6011"/>
    <w:rsid w:val="00B03DBE"/>
    <w:rsid w:val="00B61131"/>
    <w:rsid w:val="00BB1D39"/>
    <w:rsid w:val="00BE4C03"/>
    <w:rsid w:val="00BF2AFA"/>
    <w:rsid w:val="00C434CE"/>
    <w:rsid w:val="00C5746F"/>
    <w:rsid w:val="00C80167"/>
    <w:rsid w:val="00C94BBE"/>
    <w:rsid w:val="00CB6AD9"/>
    <w:rsid w:val="00CC4395"/>
    <w:rsid w:val="00CC5F19"/>
    <w:rsid w:val="00CE1631"/>
    <w:rsid w:val="00CE719C"/>
    <w:rsid w:val="00D0509E"/>
    <w:rsid w:val="00D817F1"/>
    <w:rsid w:val="00D96D5D"/>
    <w:rsid w:val="00D970B0"/>
    <w:rsid w:val="00DC2A17"/>
    <w:rsid w:val="00DD5601"/>
    <w:rsid w:val="00E171DF"/>
    <w:rsid w:val="00E258CB"/>
    <w:rsid w:val="00E43B86"/>
    <w:rsid w:val="00E50D0D"/>
    <w:rsid w:val="00E57E69"/>
    <w:rsid w:val="00F07659"/>
    <w:rsid w:val="00F446F1"/>
    <w:rsid w:val="00F561A4"/>
    <w:rsid w:val="00FB6012"/>
    <w:rsid w:val="00FE2AD8"/>
    <w:rsid w:val="071E4ACD"/>
    <w:rsid w:val="081E4FBF"/>
    <w:rsid w:val="134E2022"/>
    <w:rsid w:val="1C76645C"/>
    <w:rsid w:val="1FB5713B"/>
    <w:rsid w:val="1FDA1B37"/>
    <w:rsid w:val="29AD2CE6"/>
    <w:rsid w:val="310655E5"/>
    <w:rsid w:val="35752A54"/>
    <w:rsid w:val="3979445D"/>
    <w:rsid w:val="424A0941"/>
    <w:rsid w:val="46E95A67"/>
    <w:rsid w:val="49D547D7"/>
    <w:rsid w:val="525C5A95"/>
    <w:rsid w:val="5A5D4697"/>
    <w:rsid w:val="5FB20094"/>
    <w:rsid w:val="6C125405"/>
    <w:rsid w:val="7EE7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ind w:left="108"/>
      <w:jc w:val="left"/>
    </w:pPr>
    <w:rPr>
      <w:rFonts w:ascii="宋体" w:hAnsi="宋体" w:eastAsia="宋体" w:cs="宋体"/>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1"/>
    <w:rPr>
      <w:rFonts w:ascii="宋体" w:hAnsi="宋体" w:eastAsia="宋体" w:cs="宋体"/>
      <w:kern w:val="0"/>
      <w:sz w:val="32"/>
      <w:szCs w:val="32"/>
    </w:rPr>
  </w:style>
  <w:style w:type="paragraph" w:styleId="10">
    <w:name w:val="List Paragraph"/>
    <w:basedOn w:val="1"/>
    <w:qFormat/>
    <w:uiPriority w:val="1"/>
    <w:pPr>
      <w:autoSpaceDE w:val="0"/>
      <w:autoSpaceDN w:val="0"/>
      <w:ind w:left="108" w:right="293" w:firstLine="638"/>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1373</Words>
  <Characters>1397</Characters>
  <Lines>13</Lines>
  <Paragraphs>3</Paragraphs>
  <TotalTime>13</TotalTime>
  <ScaleCrop>false</ScaleCrop>
  <LinksUpToDate>false</LinksUpToDate>
  <CharactersWithSpaces>1550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2019-04-22T03:47:00Z</dcterms:created>
  <dc:creator>沙薇</dc:creator>
  <cp:lastModifiedBy>Stuart_D</cp:lastModifiedBy>
  <cp:lastPrinted>2019-04-22T08:39:00Z</cp:lastPrinted>
  <dcterms:modified xsi:type="dcterms:W3CDTF">2022-04-26T07:15:15Z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52C69209E76F4369B4666B68720478ED</vt:lpwstr>
  </property>
</Properties>
</file>